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6B9FE" w14:textId="77777777" w:rsidR="008D306B" w:rsidRDefault="008D306B" w:rsidP="008D306B">
      <w:pPr>
        <w:jc w:val="center"/>
        <w:rPr>
          <w:rFonts w:cstheme="minorHAnsi"/>
          <w:b/>
          <w:bCs/>
          <w:sz w:val="18"/>
          <w:szCs w:val="18"/>
        </w:rPr>
      </w:pPr>
      <w:r w:rsidRPr="002967B4">
        <w:rPr>
          <w:rFonts w:cstheme="minorHAnsi"/>
          <w:b/>
          <w:bCs/>
          <w:sz w:val="18"/>
          <w:szCs w:val="18"/>
        </w:rPr>
        <w:t xml:space="preserve">Archeology Committee </w:t>
      </w:r>
      <w:r>
        <w:rPr>
          <w:rFonts w:cstheme="minorHAnsi"/>
          <w:b/>
          <w:bCs/>
          <w:sz w:val="18"/>
          <w:szCs w:val="18"/>
        </w:rPr>
        <w:t>AGENDA</w:t>
      </w:r>
    </w:p>
    <w:p w14:paraId="54EA482C" w14:textId="77777777" w:rsidR="008D306B" w:rsidRDefault="008D306B" w:rsidP="008D306B">
      <w:pPr>
        <w:jc w:val="center"/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>May 4, 2026</w:t>
      </w:r>
    </w:p>
    <w:p w14:paraId="3ADFA669" w14:textId="77777777" w:rsidR="008D306B" w:rsidRDefault="008D306B" w:rsidP="008D306B">
      <w:pPr>
        <w:jc w:val="center"/>
        <w:rPr>
          <w:rFonts w:cstheme="minorHAnsi"/>
          <w:b/>
          <w:bCs/>
          <w:sz w:val="18"/>
          <w:szCs w:val="18"/>
        </w:rPr>
      </w:pPr>
    </w:p>
    <w:p w14:paraId="30FFEF99" w14:textId="77777777" w:rsidR="008D306B" w:rsidRDefault="008D306B" w:rsidP="008D306B">
      <w:pPr>
        <w:jc w:val="center"/>
        <w:rPr>
          <w:rFonts w:cstheme="minorHAnsi"/>
          <w:b/>
          <w:bCs/>
          <w:sz w:val="18"/>
          <w:szCs w:val="18"/>
        </w:rPr>
      </w:pPr>
    </w:p>
    <w:p w14:paraId="6597982C" w14:textId="77777777" w:rsidR="008D306B" w:rsidRPr="008D306B" w:rsidRDefault="008D306B" w:rsidP="008D306B">
      <w:pPr>
        <w:pStyle w:val="ListParagraph"/>
        <w:numPr>
          <w:ilvl w:val="0"/>
          <w:numId w:val="1"/>
        </w:numP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>
        <w:rPr>
          <w:rFonts w:cstheme="minorHAnsi"/>
          <w:sz w:val="18"/>
          <w:szCs w:val="18"/>
        </w:rPr>
        <w:t xml:space="preserve">Discuss ways to get the </w:t>
      </w:r>
      <w:r w:rsidRPr="000A33B3">
        <w:rPr>
          <w:rFonts w:cstheme="minorHAnsi"/>
          <w:sz w:val="18"/>
          <w:szCs w:val="18"/>
        </w:rPr>
        <w:t xml:space="preserve">Storyboard </w:t>
      </w:r>
      <w:r>
        <w:rPr>
          <w:rFonts w:cstheme="minorHAnsi"/>
          <w:sz w:val="18"/>
          <w:szCs w:val="18"/>
        </w:rPr>
        <w:t xml:space="preserve">out to the community.  </w:t>
      </w:r>
    </w:p>
    <w:p w14:paraId="03B5B6CA" w14:textId="77777777" w:rsidR="008D306B" w:rsidRPr="008D306B" w:rsidRDefault="008D306B" w:rsidP="008D306B">
      <w:pPr>
        <w:pStyle w:val="ListParagraph"/>
        <w:numPr>
          <w:ilvl w:val="0"/>
          <w:numId w:val="1"/>
        </w:numP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8D306B">
        <w:rPr>
          <w:rFonts w:cstheme="minorHAnsi"/>
          <w:sz w:val="18"/>
          <w:szCs w:val="18"/>
        </w:rPr>
        <w:t xml:space="preserve">Check with GRT – is the account set up with a platform for activity.  Arts GIS is a multi-media platform that allows photos, video, text and audio and the Story Map is the </w:t>
      </w:r>
      <w:proofErr w:type="spellStart"/>
      <w:r w:rsidRPr="008D306B">
        <w:rPr>
          <w:rFonts w:cstheme="minorHAnsi"/>
          <w:sz w:val="18"/>
          <w:szCs w:val="18"/>
        </w:rPr>
        <w:t>Hx</w:t>
      </w:r>
      <w:proofErr w:type="spellEnd"/>
      <w:r w:rsidRPr="008D306B">
        <w:rPr>
          <w:rFonts w:cstheme="minorHAnsi"/>
          <w:sz w:val="18"/>
          <w:szCs w:val="18"/>
        </w:rPr>
        <w:t xml:space="preserve"> of the Gowanus Canal.  </w:t>
      </w:r>
    </w:p>
    <w:p w14:paraId="6D321EF3" w14:textId="77777777" w:rsidR="008D306B" w:rsidRPr="008D306B" w:rsidRDefault="008D306B" w:rsidP="008D306B">
      <w:pPr>
        <w:pStyle w:val="ListParagraph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</w:p>
    <w:p w14:paraId="36DA39A1" w14:textId="77777777" w:rsidR="008D306B" w:rsidRDefault="008D306B" w:rsidP="008D306B">
      <w:pPr>
        <w:pStyle w:val="ListParagraph"/>
        <w:jc w:val="center"/>
        <w:rPr>
          <w:rFonts w:cstheme="minorHAnsi"/>
          <w:b/>
          <w:bCs/>
          <w:sz w:val="18"/>
          <w:szCs w:val="18"/>
          <w:u w:val="single"/>
        </w:rPr>
      </w:pPr>
      <w:r w:rsidRPr="00191A95">
        <w:rPr>
          <w:rFonts w:cstheme="minorHAnsi"/>
          <w:b/>
          <w:bCs/>
          <w:sz w:val="18"/>
          <w:szCs w:val="18"/>
          <w:u w:val="single"/>
        </w:rPr>
        <w:t>Getting our stuff out there</w:t>
      </w:r>
    </w:p>
    <w:p w14:paraId="6CE197CC" w14:textId="77777777" w:rsidR="008D306B" w:rsidRDefault="008D306B" w:rsidP="008D306B">
      <w:pPr>
        <w:pStyle w:val="ListParagraph"/>
        <w:jc w:val="center"/>
        <w:rPr>
          <w:rFonts w:cstheme="minorHAnsi"/>
          <w:b/>
          <w:bCs/>
          <w:sz w:val="18"/>
          <w:szCs w:val="18"/>
          <w:u w:val="single"/>
        </w:rPr>
      </w:pPr>
    </w:p>
    <w:p w14:paraId="258963CC" w14:textId="77777777" w:rsidR="008D306B" w:rsidRPr="000E6A18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b/>
          <w:bCs/>
          <w:color w:val="1D2228"/>
          <w:spacing w:val="-5"/>
          <w:kern w:val="0"/>
          <w:sz w:val="18"/>
          <w:szCs w:val="18"/>
          <w:highlight w:val="yellow"/>
          <w14:ligatures w14:val="none"/>
        </w:rPr>
      </w:pPr>
      <w:r w:rsidRPr="000E6A18">
        <w:rPr>
          <w:rFonts w:cstheme="minorHAnsi"/>
          <w:b/>
          <w:bCs/>
          <w:color w:val="1D2228"/>
          <w:spacing w:val="-5"/>
          <w:sz w:val="18"/>
          <w:szCs w:val="18"/>
          <w:highlight w:val="yellow"/>
        </w:rPr>
        <w:t xml:space="preserve">Set up email of photos we would like to post to Johnny &amp; Emily. </w:t>
      </w:r>
    </w:p>
    <w:p w14:paraId="22C65829" w14:textId="77777777" w:rsidR="008D306B" w:rsidRDefault="008D306B" w:rsidP="008D306B">
      <w:pPr>
        <w:pStyle w:val="ListParagraph"/>
        <w:rPr>
          <w:rFonts w:cstheme="minorHAnsi"/>
          <w:b/>
          <w:bCs/>
          <w:sz w:val="18"/>
          <w:szCs w:val="18"/>
          <w:u w:val="single"/>
        </w:rPr>
      </w:pPr>
    </w:p>
    <w:p w14:paraId="2E30E893" w14:textId="77777777" w:rsidR="008D306B" w:rsidRPr="00D5115F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  <w:r w:rsidRPr="00D5115F">
        <w:rPr>
          <w:rFonts w:cstheme="minorHAnsi"/>
          <w:color w:val="1D2228"/>
          <w:spacing w:val="-5"/>
          <w:sz w:val="18"/>
          <w:szCs w:val="18"/>
        </w:rPr>
        <w:t xml:space="preserve">Share materials with committee to send first tranche to Johnny &amp; Emily (Arts Gowanus) for the Walkabout Tour.   </w:t>
      </w:r>
    </w:p>
    <w:p w14:paraId="2557146A" w14:textId="77777777" w:rsidR="008D306B" w:rsidRPr="00D5115F" w:rsidRDefault="008D306B" w:rsidP="008D306B">
      <w:pPr>
        <w:pStyle w:val="ListParagraph"/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  <w:r w:rsidRPr="00D5115F"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  <w:t xml:space="preserve">  </w:t>
      </w:r>
    </w:p>
    <w:p w14:paraId="18B6E527" w14:textId="77777777" w:rsidR="008D306B" w:rsidRPr="00D5115F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  <w:r w:rsidRPr="00D5115F">
        <w:rPr>
          <w:rFonts w:cstheme="minorHAnsi"/>
          <w:color w:val="1D2228"/>
          <w:spacing w:val="-5"/>
          <w:sz w:val="18"/>
          <w:szCs w:val="18"/>
        </w:rPr>
        <w:t xml:space="preserve">How the </w:t>
      </w:r>
      <w:proofErr w:type="spellStart"/>
      <w:r w:rsidRPr="00D5115F">
        <w:rPr>
          <w:rFonts w:cstheme="minorHAnsi"/>
          <w:color w:val="1D2228"/>
          <w:spacing w:val="-5"/>
          <w:sz w:val="18"/>
          <w:szCs w:val="18"/>
        </w:rPr>
        <w:t>WalkAbout</w:t>
      </w:r>
      <w:proofErr w:type="spellEnd"/>
      <w:r w:rsidRPr="00D5115F">
        <w:rPr>
          <w:rFonts w:cstheme="minorHAnsi"/>
          <w:color w:val="1D2228"/>
          <w:spacing w:val="-5"/>
          <w:sz w:val="18"/>
          <w:szCs w:val="18"/>
        </w:rPr>
        <w:t xml:space="preserve"> works - There will be a QR code there that folks can use that takes one to a website with a map the viewer uses to find their current location and see what was there before the re-zone.  Will invite Johnny &amp; Emily to an upcoming meeting.</w:t>
      </w:r>
    </w:p>
    <w:p w14:paraId="3B81B6F3" w14:textId="77777777" w:rsidR="008D306B" w:rsidRPr="002B4908" w:rsidRDefault="008D306B" w:rsidP="008D306B">
      <w:pPr>
        <w:pStyle w:val="ListParagraph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</w:p>
    <w:p w14:paraId="7A546170" w14:textId="77777777" w:rsidR="008D306B" w:rsidRDefault="008D306B" w:rsidP="008D306B">
      <w:pPr>
        <w:pStyle w:val="ListParagraph"/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  <w:hyperlink r:id="rId5" w:history="1">
        <w:r w:rsidRPr="001103BE">
          <w:rPr>
            <w:rStyle w:val="Hyperlink"/>
            <w:rFonts w:eastAsia="Times New Roman" w:cstheme="minorHAnsi"/>
            <w:spacing w:val="-5"/>
            <w:kern w:val="0"/>
            <w:sz w:val="18"/>
            <w:szCs w:val="18"/>
            <w14:ligatures w14:val="none"/>
          </w:rPr>
          <w:t>https://gowanusimprovementdistrict.org/get-involved</w:t>
        </w:r>
      </w:hyperlink>
      <w:r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  <w:t xml:space="preserve"> is where the Walkabout link lives.  The actual Walkabout link is here:</w:t>
      </w:r>
    </w:p>
    <w:p w14:paraId="122B0BBD" w14:textId="77777777" w:rsidR="008D306B" w:rsidRDefault="008D306B" w:rsidP="008D306B">
      <w:pPr>
        <w:pStyle w:val="ListParagraph"/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  <w:hyperlink r:id="rId6" w:history="1">
        <w:r w:rsidRPr="001103BE">
          <w:rPr>
            <w:rStyle w:val="Hyperlink"/>
            <w:rFonts w:eastAsia="Times New Roman" w:cstheme="minorHAnsi"/>
            <w:spacing w:val="-5"/>
            <w:kern w:val="0"/>
            <w:sz w:val="18"/>
            <w:szCs w:val="18"/>
            <w14:ligatures w14:val="none"/>
          </w:rPr>
          <w:t>https://storymaps.arcgis.com/stories/c878d7e5ed124f27942a436244695ebb</w:t>
        </w:r>
      </w:hyperlink>
      <w:r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  <w:t xml:space="preserve"> </w:t>
      </w:r>
    </w:p>
    <w:p w14:paraId="186E037D" w14:textId="77777777" w:rsidR="008D306B" w:rsidRDefault="008D306B" w:rsidP="008D306B">
      <w:pPr>
        <w:pStyle w:val="ListParagraph"/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</w:p>
    <w:p w14:paraId="4F88A43B" w14:textId="77777777" w:rsidR="008D306B" w:rsidRDefault="008D306B" w:rsidP="008D306B">
      <w:pPr>
        <w:pStyle w:val="ListParagraph"/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  <w:r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  <w:t xml:space="preserve">Jason created an excel document that compares what materials already exist in various walking tours.  See it attached to the email with this Agenda.  It gives us a good starting point to decide on materials. </w:t>
      </w:r>
    </w:p>
    <w:p w14:paraId="481152C2" w14:textId="77777777" w:rsidR="008D306B" w:rsidRDefault="008D306B" w:rsidP="008D306B">
      <w:pPr>
        <w:pStyle w:val="ListParagraph"/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</w:p>
    <w:p w14:paraId="5BA0C8D2" w14:textId="77777777" w:rsidR="008D306B" w:rsidRPr="00FE70C9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1D2228"/>
          <w:spacing w:val="-5"/>
          <w:kern w:val="0"/>
          <w:sz w:val="18"/>
          <w:szCs w:val="18"/>
          <w14:ligatures w14:val="none"/>
        </w:rPr>
      </w:pPr>
      <w:r w:rsidRPr="00FE70C9">
        <w:rPr>
          <w:rFonts w:cstheme="minorHAnsi"/>
          <w:color w:val="1D2228"/>
          <w:spacing w:val="-5"/>
          <w:sz w:val="18"/>
          <w:szCs w:val="18"/>
        </w:rPr>
        <w:t xml:space="preserve">Now that Spring is </w:t>
      </w:r>
      <w:r>
        <w:rPr>
          <w:rFonts w:cstheme="minorHAnsi"/>
          <w:color w:val="1D2228"/>
          <w:spacing w:val="-5"/>
          <w:sz w:val="18"/>
          <w:szCs w:val="18"/>
        </w:rPr>
        <w:t>here</w:t>
      </w:r>
      <w:r w:rsidRPr="00FE70C9">
        <w:rPr>
          <w:rFonts w:cstheme="minorHAnsi"/>
          <w:color w:val="1D2228"/>
          <w:spacing w:val="-5"/>
          <w:sz w:val="18"/>
          <w:szCs w:val="18"/>
        </w:rPr>
        <w:t xml:space="preserve">, set time to meet with Andrea at GCC and Celeste at Dredgers to do possible displays.  Work with Outreach to make these into events.   </w:t>
      </w:r>
      <w:hyperlink r:id="rId7" w:history="1">
        <w:r w:rsidRPr="00FE70C9">
          <w:rPr>
            <w:rStyle w:val="Hyperlink"/>
            <w:rFonts w:cstheme="minorHAnsi"/>
            <w:spacing w:val="-5"/>
            <w:sz w:val="20"/>
            <w:szCs w:val="20"/>
            <w:shd w:val="clear" w:color="auto" w:fill="FFFFFF"/>
          </w:rPr>
          <w:t>jqjr@quadrozzi.com</w:t>
        </w:r>
      </w:hyperlink>
      <w:r w:rsidRPr="00FE70C9">
        <w:rPr>
          <w:rFonts w:cstheme="minorHAnsi"/>
          <w:color w:val="1D2228"/>
          <w:spacing w:val="-5"/>
          <w:sz w:val="20"/>
          <w:szCs w:val="20"/>
          <w:shd w:val="clear" w:color="auto" w:fill="FFFFFF"/>
        </w:rPr>
        <w:t xml:space="preserve"> – </w:t>
      </w:r>
      <w:r w:rsidRPr="00FE70C9">
        <w:rPr>
          <w:rFonts w:cstheme="minorHAnsi"/>
          <w:color w:val="1D2228"/>
          <w:spacing w:val="-5"/>
          <w:sz w:val="18"/>
          <w:szCs w:val="18"/>
          <w:shd w:val="clear" w:color="auto" w:fill="FFFFFF"/>
        </w:rPr>
        <w:t>dug up Quadrozzi’s contact info so we can plan a field trip</w:t>
      </w:r>
      <w:r>
        <w:rPr>
          <w:rFonts w:cstheme="minorHAnsi"/>
          <w:color w:val="1D2228"/>
          <w:spacing w:val="-5"/>
          <w:sz w:val="18"/>
          <w:szCs w:val="18"/>
          <w:shd w:val="clear" w:color="auto" w:fill="FFFFFF"/>
        </w:rPr>
        <w:t>.  Who wants to go?</w:t>
      </w:r>
    </w:p>
    <w:p w14:paraId="42451328" w14:textId="77777777" w:rsidR="008D306B" w:rsidRPr="00D5115F" w:rsidRDefault="008D306B" w:rsidP="008D306B">
      <w:pPr>
        <w:pStyle w:val="ListParagraph"/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>
        <w:rPr>
          <w:rFonts w:cstheme="minorHAnsi"/>
          <w:color w:val="1D2228"/>
          <w:spacing w:val="-5"/>
          <w:sz w:val="18"/>
          <w:szCs w:val="18"/>
        </w:rPr>
        <w:t xml:space="preserve">  </w:t>
      </w:r>
    </w:p>
    <w:p w14:paraId="6EFCAA76" w14:textId="77777777" w:rsidR="008D306B" w:rsidRDefault="008D306B" w:rsidP="008D306B">
      <w:pPr>
        <w:pStyle w:val="ListParagraph"/>
        <w:numPr>
          <w:ilvl w:val="0"/>
          <w:numId w:val="1"/>
        </w:numPr>
        <w:pBdr>
          <w:bottom w:val="single" w:sz="6" w:space="0" w:color="F1F1F5"/>
        </w:pBd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New semester so outreach </w:t>
      </w: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to Brooklyn College Museum Studies Program and to Pratt’s archeology team </w:t>
      </w:r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is timely now</w:t>
      </w: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 to see if there are any opportunities there.  </w:t>
      </w:r>
      <w:hyperlink r:id="rId8" w:history="1">
        <w:r w:rsidRPr="001103BE">
          <w:rPr>
            <w:rStyle w:val="Hyperlink"/>
            <w:rFonts w:eastAsia="Times New Roman" w:cstheme="minorHAnsi"/>
            <w:spacing w:val="-5"/>
            <w:kern w:val="0"/>
            <w:sz w:val="18"/>
            <w:szCs w:val="18"/>
            <w14:ligatures w14:val="none"/>
          </w:rPr>
          <w:t>https://www.brooklyn.edu/bc-news/curating-excellence/</w:t>
        </w:r>
      </w:hyperlink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.  If we are going to set up </w:t>
      </w:r>
      <w:proofErr w:type="gramStart"/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exhibits</w:t>
      </w:r>
      <w:proofErr w:type="gramEnd"/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 they may be able to help</w:t>
      </w:r>
      <w:r w:rsidRPr="00FE70C9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.  </w:t>
      </w:r>
      <w:hyperlink r:id="rId9" w:history="1">
        <w:r w:rsidRPr="00FE70C9">
          <w:rPr>
            <w:rStyle w:val="Hyperlink"/>
            <w:rFonts w:cstheme="minorHAnsi"/>
            <w:spacing w:val="-5"/>
            <w:sz w:val="18"/>
            <w:szCs w:val="18"/>
            <w:shd w:val="clear" w:color="auto" w:fill="FFFFFF"/>
          </w:rPr>
          <w:t>bbingham@pratt.edu</w:t>
        </w:r>
      </w:hyperlink>
      <w:r>
        <w:rPr>
          <w:rFonts w:ascii="Tahoma" w:hAnsi="Tahoma" w:cs="Tahoma"/>
          <w:color w:val="1D2228"/>
          <w:spacing w:val="-5"/>
          <w:sz w:val="20"/>
          <w:szCs w:val="20"/>
          <w:shd w:val="clear" w:color="auto" w:fill="FFFFFF"/>
        </w:rPr>
        <w:t xml:space="preserve">, </w:t>
      </w:r>
    </w:p>
    <w:p w14:paraId="6E247543" w14:textId="77777777" w:rsidR="008D306B" w:rsidRPr="00F72DAE" w:rsidRDefault="008D306B" w:rsidP="008D306B">
      <w:pPr>
        <w:pBdr>
          <w:bottom w:val="single" w:sz="6" w:space="0" w:color="F1F1F5"/>
        </w:pBd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</w:p>
    <w:p w14:paraId="07B38A0C" w14:textId="77777777" w:rsidR="008D306B" w:rsidRDefault="008D306B" w:rsidP="008D306B">
      <w:pPr>
        <w:pStyle w:val="ListParagraph"/>
        <w:numPr>
          <w:ilvl w:val="0"/>
          <w:numId w:val="1"/>
        </w:numPr>
        <w:pBdr>
          <w:bottom w:val="single" w:sz="6" w:space="0" w:color="F1F1F5"/>
        </w:pBd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Keep an eye on the Union St Library on Clinton Street to see when it opens (not yet).  </w:t>
      </w:r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Take a walk up to the substitute library – who would be in charge of anything displayed there?</w:t>
      </w:r>
    </w:p>
    <w:p w14:paraId="0DC3A7D5" w14:textId="77777777" w:rsidR="008D306B" w:rsidRPr="00A12D43" w:rsidRDefault="008D306B" w:rsidP="008D306B">
      <w:pPr>
        <w:pStyle w:val="ListParagraph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</w:p>
    <w:p w14:paraId="260A5612" w14:textId="77777777" w:rsidR="008D306B" w:rsidRDefault="008D306B" w:rsidP="008D306B">
      <w:pPr>
        <w:pStyle w:val="ListParagraph"/>
        <w:numPr>
          <w:ilvl w:val="0"/>
          <w:numId w:val="1"/>
        </w:numPr>
        <w:pBdr>
          <w:bottom w:val="single" w:sz="6" w:space="0" w:color="F1F1F5"/>
        </w:pBd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At some point we should all, as committees invite the new Region 2 Administrator, Ted Weiss, to a General CAG meeting.</w:t>
      </w:r>
    </w:p>
    <w:p w14:paraId="7594B326" w14:textId="77777777" w:rsidR="008D306B" w:rsidRPr="004C5D29" w:rsidRDefault="008D306B" w:rsidP="008D306B">
      <w:pPr>
        <w:shd w:val="clear" w:color="auto" w:fill="FFFFFF"/>
        <w:rPr>
          <w:rFonts w:eastAsia="Times New Roman" w:cstheme="minorHAnsi"/>
          <w:b/>
          <w:bCs/>
          <w:color w:val="26282A"/>
          <w:spacing w:val="-5"/>
          <w:kern w:val="0"/>
          <w:sz w:val="22"/>
          <w:szCs w:val="22"/>
          <w14:ligatures w14:val="none"/>
        </w:rPr>
      </w:pPr>
    </w:p>
    <w:p w14:paraId="64A9A500" w14:textId="77777777" w:rsidR="008D306B" w:rsidRPr="002967B4" w:rsidRDefault="008D306B" w:rsidP="008D306B">
      <w:pPr>
        <w:shd w:val="clear" w:color="auto" w:fill="FFFFFF"/>
        <w:rPr>
          <w:rFonts w:eastAsia="Times New Roman" w:cstheme="minorHAnsi"/>
          <w:b/>
          <w:bCs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b/>
          <w:bCs/>
          <w:color w:val="26282A"/>
          <w:spacing w:val="-5"/>
          <w:kern w:val="0"/>
          <w:sz w:val="18"/>
          <w:szCs w:val="18"/>
          <w14:ligatures w14:val="none"/>
        </w:rPr>
        <w:t xml:space="preserve">These items from </w:t>
      </w:r>
      <w:r>
        <w:rPr>
          <w:rFonts w:eastAsia="Times New Roman" w:cstheme="minorHAnsi"/>
          <w:b/>
          <w:bCs/>
          <w:color w:val="26282A"/>
          <w:spacing w:val="-5"/>
          <w:kern w:val="0"/>
          <w:sz w:val="18"/>
          <w:szCs w:val="18"/>
          <w14:ligatures w14:val="none"/>
        </w:rPr>
        <w:t>last year’s</w:t>
      </w:r>
      <w:r w:rsidRPr="002967B4">
        <w:rPr>
          <w:rFonts w:eastAsia="Times New Roman" w:cstheme="minorHAnsi"/>
          <w:b/>
          <w:bCs/>
          <w:color w:val="26282A"/>
          <w:spacing w:val="-5"/>
          <w:kern w:val="0"/>
          <w:sz w:val="18"/>
          <w:szCs w:val="18"/>
          <w14:ligatures w14:val="none"/>
        </w:rPr>
        <w:t xml:space="preserve"> February meeting are out there to keep in mind</w:t>
      </w:r>
      <w:r>
        <w:rPr>
          <w:rFonts w:eastAsia="Times New Roman" w:cstheme="minorHAnsi"/>
          <w:b/>
          <w:bCs/>
          <w:color w:val="26282A"/>
          <w:spacing w:val="-5"/>
          <w:kern w:val="0"/>
          <w:sz w:val="18"/>
          <w:szCs w:val="18"/>
          <w14:ligatures w14:val="none"/>
        </w:rPr>
        <w:t xml:space="preserve"> but were not discussed. </w:t>
      </w:r>
    </w:p>
    <w:p w14:paraId="5B2BD5ED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explore grants – (can this work with Sasha’s work?)</w:t>
      </w:r>
    </w:p>
    <w:p w14:paraId="3BBAD8A3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explore funding possibilities (Can our City Council member fund a space like the </w:t>
      </w:r>
      <w:proofErr w:type="spellStart"/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Coignet</w:t>
      </w:r>
      <w:proofErr w:type="spellEnd"/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 Building?)</w:t>
      </w:r>
    </w:p>
    <w:p w14:paraId="0A15C281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Keep thinking about spaces for exhibits (temporary or permanent) </w:t>
      </w:r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 xml:space="preserve">- </w:t>
      </w: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Brooklyn Public Library</w:t>
      </w:r>
      <w:r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?</w:t>
      </w:r>
    </w:p>
    <w:p w14:paraId="7FD387CE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Approach Dept of Cultural Affairs and/or Dept of Arts</w:t>
      </w:r>
    </w:p>
    <w:p w14:paraId="710DEBD5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We have good intellectual control because we have all the history of the objects that have been retrieved.</w:t>
      </w:r>
    </w:p>
    <w:p w14:paraId="3E1D5047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Work on Provenance, ownership. </w:t>
      </w:r>
    </w:p>
    <w:p w14:paraId="059D7E0D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Safe storage (fundraiser?).  Some storage conditions currently are good, others need work.</w:t>
      </w:r>
    </w:p>
    <w:p w14:paraId="05F96C6D" w14:textId="77777777" w:rsidR="008D306B" w:rsidRPr="002967B4" w:rsidRDefault="008D306B" w:rsidP="008D306B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</w:pPr>
      <w:r w:rsidRPr="002967B4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We need to have a way to ensure physical security of the objects both on exhibit and when not on exhibit (this combines storage issues with fundraising).</w:t>
      </w:r>
    </w:p>
    <w:p w14:paraId="4CC151D0" w14:textId="77777777" w:rsidR="008D306B" w:rsidRPr="008178A8" w:rsidRDefault="008D306B" w:rsidP="008D306B">
      <w:pPr>
        <w:pStyle w:val="ListParagraph"/>
        <w:numPr>
          <w:ilvl w:val="0"/>
          <w:numId w:val="1"/>
        </w:numPr>
        <w:shd w:val="clear" w:color="auto" w:fill="FFFFFF"/>
      </w:pPr>
      <w:r w:rsidRPr="00C549E9">
        <w:rPr>
          <w:rFonts w:eastAsia="Times New Roman" w:cstheme="minorHAnsi"/>
          <w:color w:val="26282A"/>
          <w:spacing w:val="-5"/>
          <w:kern w:val="0"/>
          <w:sz w:val="18"/>
          <w:szCs w:val="18"/>
          <w14:ligatures w14:val="none"/>
        </w:rPr>
        <w:t>Digital is easy and there is a market for that.  Mary wishes there were more history of the Canal out there but we do have Joseph who is THE historian for Gowanus' long and important history.</w:t>
      </w:r>
    </w:p>
    <w:p w14:paraId="2F6C6597" w14:textId="77777777" w:rsidR="008D306B" w:rsidRDefault="008D306B" w:rsidP="008D306B">
      <w:pPr>
        <w:shd w:val="clear" w:color="auto" w:fill="FFFFFF"/>
      </w:pPr>
    </w:p>
    <w:p w14:paraId="6C822134" w14:textId="77777777" w:rsidR="008D306B" w:rsidRDefault="008D306B" w:rsidP="008D306B"/>
    <w:p w14:paraId="5740AF71" w14:textId="77777777" w:rsidR="008D306B" w:rsidRDefault="008D306B" w:rsidP="008D306B"/>
    <w:p w14:paraId="67975CF0" w14:textId="77777777" w:rsidR="008D306B" w:rsidRDefault="008D306B" w:rsidP="008D306B"/>
    <w:p w14:paraId="34D549B1" w14:textId="77777777" w:rsidR="008D306B" w:rsidRDefault="008D306B" w:rsidP="008D306B"/>
    <w:p w14:paraId="7578D15B" w14:textId="77777777" w:rsidR="004910B9" w:rsidRDefault="004910B9"/>
    <w:sectPr w:rsidR="004910B9" w:rsidSect="00466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A1844"/>
    <w:multiLevelType w:val="hybridMultilevel"/>
    <w:tmpl w:val="B388E718"/>
    <w:lvl w:ilvl="0" w:tplc="3A60DBF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688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06B"/>
    <w:rsid w:val="00466750"/>
    <w:rsid w:val="004910B9"/>
    <w:rsid w:val="004C60DE"/>
    <w:rsid w:val="008D306B"/>
    <w:rsid w:val="00C12F90"/>
    <w:rsid w:val="00D912EB"/>
    <w:rsid w:val="00E6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DAC3AC"/>
  <w15:chartTrackingRefBased/>
  <w15:docId w15:val="{53AD5540-45C8-DB48-8D9F-4E8660103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0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30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30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ooklyn.edu/bc-news/curating-excellenc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qjr@quadrozz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orymaps.arcgis.com/stories/c878d7e5ed124f27942a436244695ebb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gowanusimprovementdistrict.org/get-involved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bingham@pratt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561</Words>
  <Characters>2761</Characters>
  <Application>Microsoft Office Word</Application>
  <DocSecurity>0</DocSecurity>
  <Lines>60</Lines>
  <Paragraphs>32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Salome-Rodriguez</dc:creator>
  <cp:keywords/>
  <dc:description/>
  <cp:lastModifiedBy>Eric McClure</cp:lastModifiedBy>
  <cp:revision>2</cp:revision>
  <dcterms:created xsi:type="dcterms:W3CDTF">2026-05-04T20:28:00Z</dcterms:created>
  <dcterms:modified xsi:type="dcterms:W3CDTF">2026-05-04T20:28:00Z</dcterms:modified>
</cp:coreProperties>
</file>